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6213A" w14:textId="77777777" w:rsidR="00330C61" w:rsidRPr="00330C61" w:rsidRDefault="00330C61" w:rsidP="000835B7">
      <w:pPr>
        <w:widowControl/>
        <w:spacing w:before="100" w:beforeAutospacing="1" w:after="100" w:afterAutospacing="1" w:line="360" w:lineRule="auto"/>
        <w:outlineLvl w:val="1"/>
        <w:rPr>
          <w:rFonts w:ascii="Helvetica" w:eastAsia="新細明體" w:hAnsi="Helvetica" w:cs="新細明體"/>
          <w:b/>
          <w:bCs/>
          <w:kern w:val="0"/>
          <w:sz w:val="36"/>
          <w:szCs w:val="36"/>
          <w14:ligatures w14:val="none"/>
        </w:rPr>
      </w:pPr>
      <w:r w:rsidRPr="00330C61">
        <w:rPr>
          <w:rFonts w:ascii="Helvetica" w:eastAsia="新細明體" w:hAnsi="Helvetica" w:cs="新細明體"/>
          <w:b/>
          <w:bCs/>
          <w:kern w:val="0"/>
          <w:sz w:val="36"/>
          <w:szCs w:val="36"/>
          <w14:ligatures w14:val="none"/>
        </w:rPr>
        <w:t>User Manual: Enabling AWDL (AirPlay P2P) Mode</w:t>
      </w:r>
    </w:p>
    <w:p w14:paraId="77D5A7AD" w14:textId="2BE0AF95" w:rsidR="00330C61" w:rsidRPr="00330C61" w:rsidRDefault="00330C61" w:rsidP="000835B7">
      <w:pPr>
        <w:widowControl/>
        <w:spacing w:before="100" w:beforeAutospacing="1" w:after="100" w:afterAutospacing="1" w:line="360" w:lineRule="auto"/>
        <w:outlineLvl w:val="2"/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</w:pPr>
      <w:r w:rsidRPr="00330C61"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  <w:t>Device: EZCast Pro Dongle II</w:t>
      </w:r>
      <w:r w:rsidR="00502EFD"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  <w:t xml:space="preserve"> (D15)</w:t>
      </w:r>
      <w:r w:rsidR="00A70FC6">
        <w:rPr>
          <w:rFonts w:ascii="Helvetica" w:eastAsia="新細明體" w:hAnsi="Helvetica" w:cs="新細明體" w:hint="eastAsia"/>
          <w:b/>
          <w:bCs/>
          <w:kern w:val="0"/>
          <w:sz w:val="27"/>
          <w:szCs w:val="27"/>
          <w14:ligatures w14:val="none"/>
        </w:rPr>
        <w:t xml:space="preserve"> </w:t>
      </w:r>
      <w:r w:rsidR="00A70FC6"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  <w:t>and EZCast Pro Box II (B11)</w:t>
      </w:r>
    </w:p>
    <w:p w14:paraId="2A49A975" w14:textId="09CDBB08" w:rsidR="00330C61" w:rsidRPr="00330C61" w:rsidRDefault="00F240EA" w:rsidP="000835B7">
      <w:pPr>
        <w:widowControl/>
        <w:spacing w:after="0" w:line="360" w:lineRule="auto"/>
        <w:rPr>
          <w:rFonts w:ascii="Helvetica" w:eastAsia="新細明體" w:hAnsi="Helvetica" w:cs="新細明體"/>
          <w:kern w:val="0"/>
          <w14:ligatures w14:val="none"/>
        </w:rPr>
      </w:pPr>
      <w:bookmarkStart w:id="0" w:name="OLE_LINK1"/>
      <w:r w:rsidRPr="00F240EA">
        <w:rPr>
          <w:rFonts w:ascii="Helvetica" w:eastAsia="新細明體" w:hAnsi="Helvetica" w:cs="新細明體"/>
          <w:kern w:val="0"/>
          <w14:ligatures w14:val="none"/>
        </w:rPr>
        <w:t>This guide provides step-by-step instructions for activating Apple Wireless Direct Link (AWDL) to enable peer-to-peer AirPlay or Miracast connections. Please note that only one source device is supported at a time</w:t>
      </w:r>
      <w:r w:rsidR="000263BC">
        <w:rPr>
          <w:rFonts w:ascii="Helvetica" w:eastAsia="新細明體" w:hAnsi="Helvetica" w:cs="新細明體"/>
          <w:kern w:val="0"/>
          <w14:ligatures w14:val="none"/>
        </w:rPr>
        <w:t xml:space="preserve"> and Google Cast (Chromecast) is not supported in this mode.</w:t>
      </w:r>
      <w:bookmarkEnd w:id="0"/>
      <w:r w:rsidR="009F7FCF">
        <w:rPr>
          <w:rFonts w:ascii="Helvetica" w:eastAsia="新細明體" w:hAnsi="Helvetica" w:cs="新細明體"/>
          <w:noProof/>
          <w:kern w:val="0"/>
        </w:rPr>
        <w:pict w14:anchorId="40EC3877">
          <v:rect id="_x0000_i1025" alt="" style="width:415.3pt;height:.05pt;mso-width-percent:0;mso-height-percent:0;mso-width-percent:0;mso-height-percent:0" o:hralign="center" o:hrstd="t" o:hr="t" fillcolor="#a0a0a0" stroked="f"/>
        </w:pict>
      </w:r>
    </w:p>
    <w:p w14:paraId="66F6C11F" w14:textId="54278A3F" w:rsidR="00330C61" w:rsidRPr="00330C61" w:rsidRDefault="00330C61" w:rsidP="000835B7">
      <w:pPr>
        <w:widowControl/>
        <w:spacing w:before="100" w:beforeAutospacing="1" w:after="100" w:afterAutospacing="1" w:line="360" w:lineRule="auto"/>
        <w:outlineLvl w:val="2"/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</w:pPr>
      <w:r w:rsidRPr="00330C61"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  <w:t>Step 1: Connect to the Device Wi-Fi</w:t>
      </w:r>
    </w:p>
    <w:p w14:paraId="235BB760" w14:textId="77777777" w:rsidR="00330C61" w:rsidRPr="00330C61" w:rsidRDefault="00330C61" w:rsidP="000835B7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Power on your </w:t>
      </w: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EZCast Pro Dongle II</w:t>
      </w: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 and wait for the Home Page to appear on your display.</w:t>
      </w:r>
    </w:p>
    <w:p w14:paraId="352A2FA4" w14:textId="77777777" w:rsidR="00603049" w:rsidRDefault="00330C61" w:rsidP="000835B7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Locate the </w:t>
      </w: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SSID</w:t>
      </w: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 (Network Name) and </w:t>
      </w: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Password</w:t>
      </w: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 displayed at the top of the Home Page.</w:t>
      </w:r>
    </w:p>
    <w:p w14:paraId="0085DF7E" w14:textId="6DCB8E97" w:rsidR="00330C61" w:rsidRPr="00603049" w:rsidRDefault="00330C61" w:rsidP="000835B7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jc w:val="center"/>
        <w:rPr>
          <w:rFonts w:ascii="Helvetica" w:eastAsia="新細明體" w:hAnsi="Helvetica" w:cs="新細明體"/>
          <w:kern w:val="0"/>
          <w14:ligatures w14:val="none"/>
        </w:rPr>
      </w:pPr>
      <w:r w:rsidRPr="00603049">
        <w:rPr>
          <w:rFonts w:ascii="Helvetica" w:eastAsia="新細明體" w:hAnsi="Helvetica" w:cs="新細明體"/>
          <w:kern w:val="0"/>
          <w14:ligatures w14:val="none"/>
        </w:rPr>
        <w:t>On your computer or mobile device, open Wi-Fi settings and connect to the SSID.</w:t>
      </w:r>
      <w:r w:rsidR="00603049" w:rsidRPr="00603049">
        <w:rPr>
          <w:rFonts w:ascii="Helvetica" w:eastAsia="新細明體" w:hAnsi="Helvetica" w:cs="新細明體"/>
          <w:kern w:val="0"/>
          <w14:ligatures w14:val="none"/>
        </w:rPr>
        <w:br/>
      </w:r>
      <w:r w:rsidR="00603049" w:rsidRPr="00603049">
        <w:rPr>
          <w:rFonts w:ascii="Helvetica" w:eastAsia="新細明體" w:hAnsi="Helvetica" w:cs="新細明體"/>
          <w:noProof/>
          <w:kern w:val="0"/>
          <w14:ligatures w14:val="none"/>
        </w:rPr>
        <w:drawing>
          <wp:inline distT="0" distB="0" distL="0" distR="0" wp14:anchorId="37FD88AB" wp14:editId="1C2BFDA0">
            <wp:extent cx="4888800" cy="2749892"/>
            <wp:effectExtent l="0" t="0" r="1270" b="6350"/>
            <wp:docPr id="86552213" name="圖片 1" descr="一張含有 文字, 螢幕擷取畫面, 電腦, 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2213" name="圖片 1" descr="一張含有 文字, 螢幕擷取畫面, 電腦, 軟體 的圖片&#10;&#10;AI 產生的內容可能不正確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274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4F6C" w14:textId="77777777" w:rsidR="000835B7" w:rsidRDefault="000835B7" w:rsidP="000835B7">
      <w:pPr>
        <w:widowControl/>
        <w:spacing w:before="100" w:beforeAutospacing="1" w:after="100" w:afterAutospacing="1" w:line="360" w:lineRule="auto"/>
        <w:outlineLvl w:val="2"/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</w:pPr>
    </w:p>
    <w:p w14:paraId="29C4BA83" w14:textId="77777777" w:rsidR="000835B7" w:rsidRDefault="000835B7" w:rsidP="000835B7">
      <w:pPr>
        <w:widowControl/>
        <w:spacing w:before="100" w:beforeAutospacing="1" w:after="100" w:afterAutospacing="1" w:line="360" w:lineRule="auto"/>
        <w:outlineLvl w:val="2"/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</w:pPr>
    </w:p>
    <w:p w14:paraId="2ADBA1EB" w14:textId="5CEDCC55" w:rsidR="00330C61" w:rsidRPr="00330C61" w:rsidRDefault="00330C61" w:rsidP="000835B7">
      <w:pPr>
        <w:widowControl/>
        <w:spacing w:before="100" w:beforeAutospacing="1" w:after="100" w:afterAutospacing="1" w:line="360" w:lineRule="auto"/>
        <w:outlineLvl w:val="2"/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</w:pPr>
      <w:r w:rsidRPr="00330C61"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  <w:lastRenderedPageBreak/>
        <w:t>Step 2: Access the Web Setting Interface</w:t>
      </w:r>
    </w:p>
    <w:p w14:paraId="46DF703D" w14:textId="77777777" w:rsidR="00330C61" w:rsidRPr="00330C61" w:rsidRDefault="00330C61" w:rsidP="000835B7">
      <w:pPr>
        <w:widowControl/>
        <w:numPr>
          <w:ilvl w:val="0"/>
          <w:numId w:val="2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Once connected, look at the </w:t>
      </w: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bottom-left corner</w:t>
      </w: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 of the TV/Monitor screen to find the </w:t>
      </w: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IP Address</w:t>
      </w:r>
      <w:r w:rsidRPr="00330C61">
        <w:rPr>
          <w:rFonts w:ascii="Helvetica" w:eastAsia="新細明體" w:hAnsi="Helvetica" w:cs="新細明體"/>
          <w:kern w:val="0"/>
          <w14:ligatures w14:val="none"/>
        </w:rPr>
        <w:t>.</w:t>
      </w:r>
    </w:p>
    <w:p w14:paraId="04E1BE86" w14:textId="77777777" w:rsidR="00330C61" w:rsidRPr="00330C61" w:rsidRDefault="00330C61" w:rsidP="000835B7">
      <w:pPr>
        <w:widowControl/>
        <w:numPr>
          <w:ilvl w:val="0"/>
          <w:numId w:val="2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330C61">
        <w:rPr>
          <w:rFonts w:ascii="Helvetica" w:eastAsia="新細明體" w:hAnsi="Helvetica" w:cs="新細明體"/>
          <w:kern w:val="0"/>
          <w14:ligatures w14:val="none"/>
        </w:rPr>
        <w:t>Open a web browser (such as Chrome or Safari) on your connected device.</w:t>
      </w:r>
    </w:p>
    <w:p w14:paraId="5E87A86A" w14:textId="5D4D2BDE" w:rsidR="00890A4E" w:rsidRPr="000835B7" w:rsidRDefault="00330C61" w:rsidP="000835B7">
      <w:pPr>
        <w:widowControl/>
        <w:numPr>
          <w:ilvl w:val="0"/>
          <w:numId w:val="2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Type the IP address into the browser's address bar and press Enter to log into the </w:t>
      </w: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Web Setting</w:t>
      </w: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 dashboard.</w:t>
      </w:r>
    </w:p>
    <w:p w14:paraId="1623CFB4" w14:textId="77777777" w:rsidR="00330C61" w:rsidRPr="00330C61" w:rsidRDefault="00330C61" w:rsidP="000835B7">
      <w:pPr>
        <w:widowControl/>
        <w:spacing w:before="100" w:beforeAutospacing="1" w:after="100" w:afterAutospacing="1" w:line="360" w:lineRule="auto"/>
        <w:outlineLvl w:val="2"/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</w:pPr>
      <w:r w:rsidRPr="00330C61"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  <w:t>Step 3: Enable AirPlay P2P (AWDL)</w:t>
      </w:r>
    </w:p>
    <w:p w14:paraId="76E3EB41" w14:textId="77777777" w:rsidR="00330C61" w:rsidRPr="00330C61" w:rsidRDefault="00330C61" w:rsidP="000835B7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Scroll down the Web Setting page until you find the </w:t>
      </w: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AirPlay P2P</w:t>
      </w: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 section.</w:t>
      </w:r>
    </w:p>
    <w:p w14:paraId="20C505AA" w14:textId="77777777" w:rsidR="00330C61" w:rsidRPr="00330C61" w:rsidRDefault="00330C61" w:rsidP="000835B7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Toggle the switch to </w:t>
      </w: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Enable</w:t>
      </w: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 or </w:t>
      </w: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On</w:t>
      </w:r>
      <w:r w:rsidRPr="00330C61">
        <w:rPr>
          <w:rFonts w:ascii="Helvetica" w:eastAsia="新細明體" w:hAnsi="Helvetica" w:cs="新細明體"/>
          <w:kern w:val="0"/>
          <w14:ligatures w14:val="none"/>
        </w:rPr>
        <w:t>.</w:t>
      </w:r>
    </w:p>
    <w:p w14:paraId="4177178F" w14:textId="6793ABAA" w:rsidR="00330C61" w:rsidRDefault="00330C61" w:rsidP="000835B7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330C61">
        <w:rPr>
          <w:rFonts w:ascii="Helvetica" w:eastAsia="新細明體" w:hAnsi="Helvetica" w:cs="新細明體"/>
          <w:kern w:val="0"/>
          <w14:ligatures w14:val="none"/>
        </w:rPr>
        <w:t>The device will now support AWDL, allowing devices to discover and cast via AirPlay</w:t>
      </w:r>
      <w:r w:rsidR="00F1766A">
        <w:rPr>
          <w:rFonts w:ascii="Helvetica" w:eastAsia="新細明體" w:hAnsi="Helvetica" w:cs="新細明體"/>
          <w:kern w:val="0"/>
          <w14:ligatures w14:val="none"/>
        </w:rPr>
        <w:t>/Miracast</w:t>
      </w: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 without needing a shared infrastructure Wi-Fi network.</w:t>
      </w:r>
    </w:p>
    <w:p w14:paraId="6D7E06C4" w14:textId="069A8460" w:rsidR="00603049" w:rsidRDefault="00F34D63" w:rsidP="000835B7">
      <w:pPr>
        <w:widowControl/>
        <w:spacing w:before="100" w:beforeAutospacing="1" w:after="100" w:afterAutospacing="1" w:line="360" w:lineRule="auto"/>
        <w:ind w:left="360"/>
        <w:jc w:val="center"/>
        <w:rPr>
          <w:rFonts w:ascii="Helvetica" w:eastAsia="新細明體" w:hAnsi="Helvetica" w:cs="新細明體"/>
          <w:kern w:val="0"/>
          <w14:ligatures w14:val="none"/>
        </w:rPr>
      </w:pPr>
      <w:r w:rsidRPr="00F34D63">
        <w:rPr>
          <w:rFonts w:ascii="Helvetica" w:eastAsia="新細明體" w:hAnsi="Helvetica" w:cs="新細明體"/>
          <w:noProof/>
          <w:kern w:val="0"/>
          <w14:ligatures w14:val="none"/>
        </w:rPr>
        <w:drawing>
          <wp:inline distT="0" distB="0" distL="0" distR="0" wp14:anchorId="70D50DF2" wp14:editId="1DED5054">
            <wp:extent cx="4888800" cy="3103678"/>
            <wp:effectExtent l="0" t="0" r="1270" b="0"/>
            <wp:docPr id="1260902610" name="圖片 1" descr="一張含有 文字, 螢幕擷取畫面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02610" name="圖片 1" descr="一張含有 文字, 螢幕擷取畫面, 字型 的圖片&#10;&#10;AI 產生的內容可能不正確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10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6E1F" w14:textId="77777777" w:rsidR="000835B7" w:rsidRDefault="000835B7" w:rsidP="000835B7">
      <w:pPr>
        <w:pStyle w:val="a9"/>
        <w:widowControl/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</w:p>
    <w:p w14:paraId="7CF141F7" w14:textId="3D8B7461" w:rsidR="00890A4E" w:rsidRPr="00B47E56" w:rsidRDefault="00494AB4" w:rsidP="00B47E56">
      <w:pPr>
        <w:pStyle w:val="a9"/>
        <w:widowControl/>
        <w:numPr>
          <w:ilvl w:val="0"/>
          <w:numId w:val="3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494AB4">
        <w:rPr>
          <w:rFonts w:ascii="Helvetica" w:eastAsia="新細明體" w:hAnsi="Helvetica" w:cs="新細明體"/>
          <w:kern w:val="0"/>
          <w14:ligatures w14:val="none"/>
        </w:rPr>
        <w:lastRenderedPageBreak/>
        <w:t xml:space="preserve">Once enabled, the device will reboot, and the landing page will appear as </w:t>
      </w:r>
      <w:r>
        <w:rPr>
          <w:rFonts w:ascii="Helvetica" w:eastAsia="新細明體" w:hAnsi="Helvetica" w:cs="新細明體"/>
          <w:kern w:val="0"/>
          <w14:ligatures w14:val="none"/>
        </w:rPr>
        <w:t>below</w:t>
      </w:r>
      <w:r w:rsidRPr="00494AB4">
        <w:rPr>
          <w:rFonts w:ascii="Helvetica" w:eastAsia="新細明體" w:hAnsi="Helvetica" w:cs="新細明體"/>
          <w:kern w:val="0"/>
          <w14:ligatures w14:val="none"/>
        </w:rPr>
        <w:t>. You can then begin using Miracast/AirPlay P2P mirroring</w:t>
      </w:r>
      <w:r w:rsidR="00890A4E">
        <w:rPr>
          <w:rFonts w:ascii="Helvetica" w:eastAsia="新細明體" w:hAnsi="Helvetica" w:cs="新細明體"/>
          <w:kern w:val="0"/>
          <w14:ligatures w14:val="none"/>
        </w:rPr>
        <w:t>.</w:t>
      </w:r>
    </w:p>
    <w:p w14:paraId="780F944C" w14:textId="6D008C4D" w:rsidR="00F34D63" w:rsidRDefault="00890A4E" w:rsidP="000835B7">
      <w:pPr>
        <w:widowControl/>
        <w:spacing w:before="100" w:beforeAutospacing="1" w:after="100" w:afterAutospacing="1" w:line="360" w:lineRule="auto"/>
        <w:jc w:val="center"/>
        <w:rPr>
          <w:rFonts w:ascii="Helvetica" w:eastAsia="新細明體" w:hAnsi="Helvetica" w:cs="新細明體"/>
          <w:kern w:val="0"/>
          <w14:ligatures w14:val="none"/>
        </w:rPr>
      </w:pPr>
      <w:r>
        <w:rPr>
          <w:noProof/>
        </w:rPr>
        <w:drawing>
          <wp:inline distT="0" distB="0" distL="0" distR="0" wp14:anchorId="4913571D" wp14:editId="06B1BFA6">
            <wp:extent cx="4888194" cy="2750952"/>
            <wp:effectExtent l="0" t="0" r="1905" b="5080"/>
            <wp:docPr id="564732287" name="圖片 1" descr="一張含有 文字, 螢幕擷取畫面, 品牌, 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32287" name="圖片 1" descr="一張含有 文字, 螢幕擷取畫面, 品牌, 軟體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14" cy="27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A9A15" w14:textId="4A5968A2" w:rsidR="00890A4E" w:rsidRPr="00F34D63" w:rsidRDefault="00890A4E" w:rsidP="000835B7">
      <w:pPr>
        <w:widowControl/>
        <w:spacing w:before="100" w:beforeAutospacing="1" w:after="100" w:afterAutospacing="1" w:line="360" w:lineRule="auto"/>
        <w:jc w:val="center"/>
        <w:rPr>
          <w:rFonts w:ascii="Helvetica" w:eastAsia="新細明體" w:hAnsi="Helvetica" w:cs="新細明體"/>
          <w:kern w:val="0"/>
          <w14:ligatures w14:val="none"/>
        </w:rPr>
      </w:pPr>
      <w:r>
        <w:rPr>
          <w:noProof/>
        </w:rPr>
        <w:drawing>
          <wp:inline distT="0" distB="0" distL="0" distR="0" wp14:anchorId="630FE40B" wp14:editId="63B3E053">
            <wp:extent cx="4888800" cy="2751293"/>
            <wp:effectExtent l="0" t="0" r="1270" b="5080"/>
            <wp:docPr id="2095722032" name="圖片 1" descr="一張含有 文字, 螢幕擷取畫面, 品牌, 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32287" name="圖片 1" descr="一張含有 文字, 螢幕擷取畫面, 品牌, 軟體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27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A1D38" w14:textId="77777777" w:rsidR="00B0117D" w:rsidRDefault="00B0117D" w:rsidP="000835B7">
      <w:pPr>
        <w:widowControl/>
        <w:spacing w:before="100" w:beforeAutospacing="1" w:after="100" w:afterAutospacing="1" w:line="360" w:lineRule="auto"/>
        <w:outlineLvl w:val="2"/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</w:pPr>
    </w:p>
    <w:p w14:paraId="68CC1204" w14:textId="77777777" w:rsidR="00B0117D" w:rsidRDefault="00B0117D" w:rsidP="000835B7">
      <w:pPr>
        <w:widowControl/>
        <w:spacing w:before="100" w:beforeAutospacing="1" w:after="100" w:afterAutospacing="1" w:line="360" w:lineRule="auto"/>
        <w:outlineLvl w:val="2"/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</w:pPr>
    </w:p>
    <w:p w14:paraId="52FA7995" w14:textId="77777777" w:rsidR="00B0117D" w:rsidRDefault="00B0117D" w:rsidP="000835B7">
      <w:pPr>
        <w:widowControl/>
        <w:spacing w:before="100" w:beforeAutospacing="1" w:after="100" w:afterAutospacing="1" w:line="360" w:lineRule="auto"/>
        <w:outlineLvl w:val="2"/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</w:pPr>
    </w:p>
    <w:p w14:paraId="10CFA9C3" w14:textId="77DC2168" w:rsidR="00330C61" w:rsidRPr="00330C61" w:rsidRDefault="00330C61" w:rsidP="000835B7">
      <w:pPr>
        <w:widowControl/>
        <w:spacing w:before="100" w:beforeAutospacing="1" w:after="100" w:afterAutospacing="1" w:line="360" w:lineRule="auto"/>
        <w:outlineLvl w:val="2"/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</w:pPr>
      <w:r w:rsidRPr="00330C61"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  <w:lastRenderedPageBreak/>
        <w:t xml:space="preserve">Reverting to </w:t>
      </w:r>
      <w:r w:rsidR="00C31EED"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  <w:t>Original</w:t>
      </w:r>
      <w:r w:rsidR="005515C7"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  <w:t xml:space="preserve"> </w:t>
      </w:r>
      <w:r w:rsidRPr="00330C61">
        <w:rPr>
          <w:rFonts w:ascii="Helvetica" w:eastAsia="新細明體" w:hAnsi="Helvetica" w:cs="新細明體"/>
          <w:b/>
          <w:bCs/>
          <w:kern w:val="0"/>
          <w:sz w:val="27"/>
          <w:szCs w:val="27"/>
          <w14:ligatures w14:val="none"/>
        </w:rPr>
        <w:t>AP Mode</w:t>
      </w:r>
    </w:p>
    <w:p w14:paraId="09B04508" w14:textId="3ACC3B17" w:rsidR="00330C61" w:rsidRPr="00330C61" w:rsidRDefault="00330C61" w:rsidP="000835B7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To return to the original mode (AP Mode):</w:t>
      </w: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 Simply disconnect the power from the EZCast Pro Dongle II </w:t>
      </w:r>
      <w:r w:rsidR="006212B1">
        <w:rPr>
          <w:rFonts w:ascii="Helvetica" w:eastAsia="新細明體" w:hAnsi="Helvetica" w:cs="新細明體"/>
          <w:kern w:val="0"/>
          <w14:ligatures w14:val="none"/>
        </w:rPr>
        <w:t xml:space="preserve">(D15) or EZCast Pro Box II (B11) </w:t>
      </w:r>
      <w:r w:rsidRPr="00330C61">
        <w:rPr>
          <w:rFonts w:ascii="Helvetica" w:eastAsia="新細明體" w:hAnsi="Helvetica" w:cs="新細明體" w:hint="eastAsia"/>
          <w:kern w:val="0"/>
          <w14:ligatures w14:val="none"/>
        </w:rPr>
        <w:t>a</w:t>
      </w:r>
      <w:r w:rsidRPr="00330C61">
        <w:rPr>
          <w:rFonts w:ascii="Helvetica" w:eastAsia="新細明體" w:hAnsi="Helvetica" w:cs="新細明體"/>
          <w:kern w:val="0"/>
          <w14:ligatures w14:val="none"/>
        </w:rPr>
        <w:t>nd plug it back in.</w:t>
      </w:r>
    </w:p>
    <w:p w14:paraId="5540EA7D" w14:textId="745B12C0" w:rsidR="00330C61" w:rsidRPr="00F47DBB" w:rsidRDefault="00330C61" w:rsidP="000835B7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rPr>
          <w:rFonts w:ascii="Helvetica" w:eastAsia="新細明體" w:hAnsi="Helvetica" w:cs="新細明體"/>
          <w:kern w:val="0"/>
          <w14:ligatures w14:val="none"/>
        </w:rPr>
      </w:pPr>
      <w:r w:rsidRPr="00330C61">
        <w:rPr>
          <w:rFonts w:ascii="Helvetica" w:eastAsia="新細明體" w:hAnsi="Helvetica" w:cs="新細明體"/>
          <w:kern w:val="0"/>
          <w14:ligatures w14:val="none"/>
        </w:rPr>
        <w:t xml:space="preserve">The device will perform a cold boot and automatically revert to its default </w:t>
      </w:r>
      <w:r w:rsidRPr="00330C61">
        <w:rPr>
          <w:rFonts w:ascii="Helvetica" w:eastAsia="新細明體" w:hAnsi="Helvetica" w:cs="新細明體"/>
          <w:b/>
          <w:bCs/>
          <w:kern w:val="0"/>
          <w14:ligatures w14:val="none"/>
        </w:rPr>
        <w:t>Access Point (AP) Mode</w:t>
      </w:r>
      <w:r w:rsidRPr="00330C61">
        <w:rPr>
          <w:rFonts w:ascii="Helvetica" w:eastAsia="新細明體" w:hAnsi="Helvetica" w:cs="新細明體"/>
          <w:kern w:val="0"/>
          <w14:ligatures w14:val="none"/>
        </w:rPr>
        <w:t>.</w:t>
      </w:r>
    </w:p>
    <w:sectPr w:rsidR="00330C61" w:rsidRPr="00F47DBB" w:rsidSect="00330C61">
      <w:headerReference w:type="default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EAC1C" w14:textId="77777777" w:rsidR="009F7FCF" w:rsidRDefault="009F7FCF" w:rsidP="00F1766A">
      <w:pPr>
        <w:spacing w:after="0" w:line="240" w:lineRule="auto"/>
      </w:pPr>
      <w:r>
        <w:separator/>
      </w:r>
    </w:p>
  </w:endnote>
  <w:endnote w:type="continuationSeparator" w:id="0">
    <w:p w14:paraId="553170A4" w14:textId="77777777" w:rsidR="009F7FCF" w:rsidRDefault="009F7FCF" w:rsidP="00F1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92895" w14:textId="77777777" w:rsidR="009F7FCF" w:rsidRDefault="009F7FCF" w:rsidP="00F1766A">
      <w:pPr>
        <w:spacing w:after="0" w:line="240" w:lineRule="auto"/>
      </w:pPr>
      <w:r>
        <w:separator/>
      </w:r>
    </w:p>
  </w:footnote>
  <w:footnote w:type="continuationSeparator" w:id="0">
    <w:p w14:paraId="039498A2" w14:textId="77777777" w:rsidR="009F7FCF" w:rsidRDefault="009F7FCF" w:rsidP="00F17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6F8DF" w14:textId="75DE3EC8" w:rsidR="00F1766A" w:rsidRDefault="00F1766A" w:rsidP="00F1766A">
    <w:pPr>
      <w:pStyle w:val="ae"/>
      <w:jc w:val="center"/>
    </w:pPr>
    <w:r>
      <w:rPr>
        <w:noProof/>
      </w:rPr>
      <w:drawing>
        <wp:inline distT="0" distB="0" distL="0" distR="0" wp14:anchorId="6A1B67EE" wp14:editId="55786EB6">
          <wp:extent cx="2956845" cy="892478"/>
          <wp:effectExtent l="0" t="0" r="2540" b="0"/>
          <wp:docPr id="202663979" name="圖片 1" descr="一張含有 字型, 標誌, 圖形, 符號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63979" name="圖片 1" descr="一張含有 字型, 標誌, 圖形, 符號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7637" cy="901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93269"/>
    <w:multiLevelType w:val="multilevel"/>
    <w:tmpl w:val="5EBA7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E269A1"/>
    <w:multiLevelType w:val="multilevel"/>
    <w:tmpl w:val="03BC9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507E8B"/>
    <w:multiLevelType w:val="multilevel"/>
    <w:tmpl w:val="CCAEE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D23CC4"/>
    <w:multiLevelType w:val="multilevel"/>
    <w:tmpl w:val="C95A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1224122">
    <w:abstractNumId w:val="2"/>
  </w:num>
  <w:num w:numId="2" w16cid:durableId="97608774">
    <w:abstractNumId w:val="1"/>
  </w:num>
  <w:num w:numId="3" w16cid:durableId="868295297">
    <w:abstractNumId w:val="0"/>
  </w:num>
  <w:num w:numId="4" w16cid:durableId="3807152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C61"/>
    <w:rsid w:val="0001575A"/>
    <w:rsid w:val="000263BC"/>
    <w:rsid w:val="00061D40"/>
    <w:rsid w:val="000835B7"/>
    <w:rsid w:val="000A1634"/>
    <w:rsid w:val="00206D05"/>
    <w:rsid w:val="00280B6D"/>
    <w:rsid w:val="002A543B"/>
    <w:rsid w:val="00330C61"/>
    <w:rsid w:val="00371249"/>
    <w:rsid w:val="003D5AE9"/>
    <w:rsid w:val="0044641F"/>
    <w:rsid w:val="00471D39"/>
    <w:rsid w:val="00494AB4"/>
    <w:rsid w:val="004B39AD"/>
    <w:rsid w:val="00502EFD"/>
    <w:rsid w:val="0051472A"/>
    <w:rsid w:val="005515C7"/>
    <w:rsid w:val="005670BA"/>
    <w:rsid w:val="00603049"/>
    <w:rsid w:val="006212B1"/>
    <w:rsid w:val="00632739"/>
    <w:rsid w:val="006848F9"/>
    <w:rsid w:val="007376C1"/>
    <w:rsid w:val="00890A4E"/>
    <w:rsid w:val="009F7FCF"/>
    <w:rsid w:val="00A70FC6"/>
    <w:rsid w:val="00B0117D"/>
    <w:rsid w:val="00B467EF"/>
    <w:rsid w:val="00B47E56"/>
    <w:rsid w:val="00BF4916"/>
    <w:rsid w:val="00C31EED"/>
    <w:rsid w:val="00EB53E2"/>
    <w:rsid w:val="00EE2542"/>
    <w:rsid w:val="00F1766A"/>
    <w:rsid w:val="00F240EA"/>
    <w:rsid w:val="00F34D63"/>
    <w:rsid w:val="00F4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C41A9"/>
  <w15:chartTrackingRefBased/>
  <w15:docId w15:val="{9AA8B706-DB93-8A42-8BD8-1E260159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30C6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30C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330C6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0C6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0C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0C6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0C6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0C6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C6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30C6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330C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rsid w:val="00330C6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30C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30C6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30C6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30C6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30C6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30C6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0C6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30C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0C6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30C6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30C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30C6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30C6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30C6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30C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30C6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30C61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330C61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paragraph" w:styleId="ae">
    <w:name w:val="header"/>
    <w:basedOn w:val="a"/>
    <w:link w:val="af"/>
    <w:uiPriority w:val="99"/>
    <w:unhideWhenUsed/>
    <w:rsid w:val="00F176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F1766A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F176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F1766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687AA0-66D8-5F41-AE8D-591B0F9D8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255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97</cp:revision>
  <dcterms:created xsi:type="dcterms:W3CDTF">2026-02-25T05:48:00Z</dcterms:created>
  <dcterms:modified xsi:type="dcterms:W3CDTF">2026-03-09T10:14:00Z</dcterms:modified>
</cp:coreProperties>
</file>